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jc w:val="center"/>
        <w:rPr>
          <w:b/>
          <w:sz w:val="40"/>
        </w:rPr>
      </w:pPr>
      <w:bookmarkStart w:id="0" w:name="_Ref499654141"/>
      <w:bookmarkEnd w:id="0"/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东航集团集采实施平台</w:t>
      </w:r>
    </w:p>
    <w:p>
      <w:pPr>
        <w:jc w:val="center"/>
        <w:rPr>
          <w:b/>
          <w:sz w:val="40"/>
        </w:rPr>
      </w:pPr>
      <w:r>
        <w:rPr>
          <w:rFonts w:hint="eastAsia" w:eastAsia="宋体"/>
          <w:b/>
          <w:sz w:val="40"/>
          <w:lang w:eastAsia="zh-CN"/>
        </w:rPr>
        <w:t>响应</w:t>
      </w:r>
      <w:r>
        <w:rPr>
          <w:rFonts w:hint="eastAsia"/>
          <w:b/>
          <w:sz w:val="40"/>
        </w:rPr>
        <w:t>人【询价】操作指南</w:t>
      </w: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2019年03月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客户成功部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>
      <w:pPr>
        <w:spacing w:line="480" w:lineRule="auto"/>
        <w:jc w:val="center"/>
        <w:rPr>
          <w:b/>
          <w:sz w:val="32"/>
        </w:rPr>
      </w:pPr>
    </w:p>
    <w:p>
      <w:pPr>
        <w:pStyle w:val="14"/>
        <w:tabs>
          <w:tab w:val="clear" w:pos="720"/>
        </w:tabs>
        <w:rPr>
          <w:rFonts w:eastAsiaTheme="minorEastAsia"/>
          <w:b w:val="0"/>
          <w:bCs w:val="0"/>
          <w:sz w:val="24"/>
          <w:szCs w:val="24"/>
        </w:rPr>
      </w:pPr>
      <w:r>
        <w:fldChar w:fldCharType="begin"/>
      </w:r>
      <w:r>
        <w:instrText xml:space="preserve"> TOC \o "1-3" </w:instrText>
      </w:r>
      <w:r>
        <w:fldChar w:fldCharType="separat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  <w:id w:val="186193167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8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>
          <w:pPr>
            <w:pStyle w:val="11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"_Toc5031587" </w:instrText>
          </w:r>
          <w:r>
            <w:fldChar w:fldCharType="separate"/>
          </w:r>
          <w:r>
            <w:rPr>
              <w:rStyle w:val="20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_Toc5031587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"_Toc5031588" </w:instrText>
          </w:r>
          <w:r>
            <w:fldChar w:fldCharType="separate"/>
          </w:r>
          <w:r>
            <w:rPr>
              <w:rStyle w:val="20"/>
            </w:rPr>
            <w:t>2.报名</w:t>
          </w:r>
          <w:r>
            <w:tab/>
          </w:r>
          <w:r>
            <w:fldChar w:fldCharType="begin"/>
          </w:r>
          <w:r>
            <w:instrText xml:space="preserve"> PAGEREF _Toc5031588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"_Toc5031589" </w:instrText>
          </w:r>
          <w:r>
            <w:fldChar w:fldCharType="separate"/>
          </w:r>
          <w:r>
            <w:rPr>
              <w:rStyle w:val="20"/>
            </w:rPr>
            <w:t>3.</w:t>
          </w:r>
          <w:r>
            <w:rPr>
              <w:rStyle w:val="20"/>
              <w:rFonts w:hint="eastAsia" w:eastAsia="宋体"/>
              <w:lang w:eastAsia="zh-CN"/>
            </w:rPr>
            <w:t>响应</w:t>
          </w:r>
          <w:r>
            <w:tab/>
          </w:r>
          <w:r>
            <w:fldChar w:fldCharType="begin"/>
          </w:r>
          <w:r>
            <w:instrText xml:space="preserve"> PAGEREF _Toc5031589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"_Toc5031590" </w:instrText>
          </w:r>
          <w:r>
            <w:fldChar w:fldCharType="separate"/>
          </w:r>
          <w:r>
            <w:rPr>
              <w:rStyle w:val="20"/>
            </w:rPr>
            <w:t>4.确认</w:t>
          </w:r>
          <w:r>
            <w:rPr>
              <w:rStyle w:val="20"/>
              <w:rFonts w:hint="eastAsia" w:eastAsia="宋体"/>
              <w:lang w:eastAsia="zh-CN"/>
            </w:rPr>
            <w:t>成交</w:t>
          </w:r>
          <w:r>
            <w:rPr>
              <w:rStyle w:val="20"/>
            </w:rPr>
            <w:t>阶段</w:t>
          </w:r>
          <w:r>
            <w:tab/>
          </w:r>
          <w:r>
            <w:fldChar w:fldCharType="begin"/>
          </w:r>
          <w:r>
            <w:instrText xml:space="preserve"> PAGEREF _Toc5031590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14"/>
        <w:tabs>
          <w:tab w:val="clear" w:pos="720"/>
        </w:tabs>
        <w:rPr>
          <w:rFonts w:eastAsiaTheme="minorEastAsia"/>
          <w:b w:val="0"/>
          <w:bCs w:val="0"/>
          <w:sz w:val="24"/>
          <w:szCs w:val="24"/>
        </w:rPr>
      </w:pPr>
    </w:p>
    <w:p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fldChar w:fldCharType="end"/>
      </w:r>
      <w:r>
        <w:rPr>
          <w:rFonts w:eastAsiaTheme="minorHAnsi"/>
          <w:b/>
          <w:bCs/>
        </w:rPr>
        <w:tab/>
      </w:r>
    </w:p>
    <w:p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ab/>
      </w:r>
    </w:p>
    <w:p>
      <w:pPr>
        <w:spacing w:line="480" w:lineRule="auto"/>
        <w:rPr>
          <w:rFonts w:eastAsiaTheme="minorHAnsi"/>
          <w:b/>
          <w:bCs/>
        </w:rPr>
      </w:pPr>
    </w:p>
    <w:p>
      <w:pPr>
        <w:spacing w:line="360" w:lineRule="auto"/>
        <w:rPr>
          <w:rFonts w:eastAsiaTheme="minorHAnsi"/>
          <w:b/>
          <w:bCs/>
        </w:rPr>
      </w:pPr>
    </w:p>
    <w:p>
      <w:pPr>
        <w:spacing w:line="360" w:lineRule="auto"/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pStyle w:val="2"/>
      </w:pPr>
      <w:bookmarkStart w:id="1" w:name="_Toc5031587"/>
      <w:bookmarkStart w:id="2" w:name="_Toc502241232"/>
      <w:r>
        <w:rPr>
          <w:rFonts w:hint="eastAsia"/>
        </w:rPr>
        <w:t>1.登录</w:t>
      </w:r>
      <w:bookmarkEnd w:id="1"/>
      <w:bookmarkEnd w:id="2"/>
    </w:p>
    <w:p>
      <w:pPr>
        <w:pStyle w:val="22"/>
        <w:numPr>
          <w:ilvl w:val="0"/>
          <w:numId w:val="1"/>
        </w:numPr>
        <w:ind w:firstLineChars="0"/>
      </w:pPr>
      <w:r>
        <w:rPr>
          <w:rFonts w:hint="eastAsia"/>
        </w:rPr>
        <w:t>请在东航集团集采实施平台处，使用账号/手机号/邮箱和密码登录。</w:t>
      </w:r>
    </w:p>
    <w:p>
      <w:r>
        <w:drawing>
          <wp:inline distT="0" distB="0" distL="114300" distR="114300">
            <wp:extent cx="5267960" cy="187198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" w:name="_Toc5031588"/>
      <w:r>
        <w:rPr>
          <w:rFonts w:hint="eastAsia"/>
        </w:rPr>
        <w:t>2.报名</w:t>
      </w:r>
      <w:bookmarkEnd w:id="3"/>
    </w:p>
    <w:p>
      <w:r>
        <w:rPr>
          <w:rFonts w:hint="eastAsia"/>
          <w:lang w:val="en-US" w:eastAsia="zh-CN"/>
        </w:rPr>
        <w:t>1</w:t>
      </w:r>
      <w:r>
        <w:rPr>
          <w:rFonts w:hint="eastAsia"/>
        </w:rPr>
        <w:t>.供应商可在首页【最新消息】处或者【非招标公告】处查看招采信息并进行报名</w:t>
      </w:r>
    </w:p>
    <w:p>
      <w:r>
        <w:drawing>
          <wp:inline distT="0" distB="0" distL="114300" distR="114300">
            <wp:extent cx="5264785" cy="2533650"/>
            <wp:effectExtent l="0" t="0" r="120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807845"/>
            <wp:effectExtent l="0" t="0" r="635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534285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930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bookmarkStart w:id="4" w:name="_Toc5031589"/>
      <w:r>
        <w:rPr>
          <w:rFonts w:hint="eastAsia"/>
        </w:rPr>
        <w:t>3.</w:t>
      </w:r>
      <w:bookmarkEnd w:id="4"/>
      <w:r>
        <w:rPr>
          <w:rFonts w:hint="eastAsia"/>
          <w:lang w:val="en-US" w:eastAsia="zh-CN"/>
        </w:rPr>
        <w:t>响应报价</w:t>
      </w:r>
    </w:p>
    <w:p>
      <w:r>
        <w:rPr>
          <w:rFonts w:hint="eastAsia"/>
        </w:rPr>
        <w:t>1.报名成功后，可在【项目管理-我的项目-询价采购】点击【继续任务】进行报价。</w:t>
      </w:r>
    </w:p>
    <w:p>
      <w:r>
        <w:drawing>
          <wp:inline distT="0" distB="0" distL="114300" distR="114300">
            <wp:extent cx="5259705" cy="2522220"/>
            <wp:effectExtent l="0" t="0" r="171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4732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2.供应商可通过参考下载采购商的采购文件进行</w:t>
      </w:r>
      <w:r>
        <w:rPr>
          <w:rFonts w:hint="eastAsia"/>
          <w:lang w:val="en-US" w:eastAsia="zh-CN"/>
        </w:rPr>
        <w:t>响应</w:t>
      </w:r>
      <w:r>
        <w:rPr>
          <w:rFonts w:hint="eastAsia"/>
        </w:rPr>
        <w:t>报价。</w:t>
      </w:r>
    </w:p>
    <w:p>
      <w:r>
        <w:drawing>
          <wp:inline distT="0" distB="0" distL="0" distR="0">
            <wp:extent cx="5270500" cy="248412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69367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numId w:val="0"/>
        </w:numPr>
        <w:ind w:leftChars="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报价完毕后，可点击【响应文件管理】进行响应文件上传，</w:t>
      </w:r>
      <w:r>
        <w:rPr>
          <w:rFonts w:hint="eastAsia"/>
          <w:lang w:val="en-US" w:eastAsia="zh-CN"/>
        </w:rPr>
        <w:t>上传完成后返回响应报价页，点击</w:t>
      </w:r>
      <w:r>
        <w:rPr>
          <w:rFonts w:hint="eastAsia"/>
        </w:rPr>
        <w:t>【加密报价】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加密完成后点击</w:t>
      </w:r>
      <w:r>
        <w:rPr>
          <w:rFonts w:hint="eastAsia"/>
        </w:rPr>
        <w:t>【递交响应文件】</w:t>
      </w:r>
    </w:p>
    <w:p>
      <w:r>
        <w:drawing>
          <wp:inline distT="0" distB="0" distL="0" distR="0">
            <wp:extent cx="5270500" cy="2695575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若响应报价有误，可在响应文件递交截止时间前【撤回】修改：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75865"/>
            <wp:effectExtent l="0" t="0" r="1079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</w:pPr>
      <w:bookmarkStart w:id="5" w:name="_Toc5031590"/>
      <w:bookmarkStart w:id="6" w:name="_Toc502241235"/>
      <w:r>
        <w:rPr>
          <w:rFonts w:hint="eastAsia"/>
        </w:rPr>
        <w:t>4.确认中标阶段</w:t>
      </w:r>
      <w:bookmarkEnd w:id="5"/>
      <w:bookmarkEnd w:id="6"/>
    </w:p>
    <w:p>
      <w:pPr>
        <w:pStyle w:val="22"/>
        <w:numPr>
          <w:ilvl w:val="0"/>
          <w:numId w:val="3"/>
        </w:numPr>
        <w:ind w:firstLineChars="0"/>
      </w:pPr>
      <w:r>
        <w:rPr>
          <w:rFonts w:hint="eastAsia"/>
        </w:rPr>
        <w:t>报价结束后，采购方确认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方，如您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，可在【工作台-通知】或者【系统管理-通知管理-业务通知】中查看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通知。</w:t>
      </w:r>
    </w:p>
    <w:p>
      <w:r>
        <w:drawing>
          <wp:inline distT="0" distB="0" distL="0" distR="0">
            <wp:extent cx="5270500" cy="1859915"/>
            <wp:effectExtent l="0" t="0" r="635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ind w:firstLineChars="0"/>
      </w:pPr>
      <w:r>
        <w:rPr>
          <w:rFonts w:hint="eastAsia"/>
        </w:rPr>
        <w:t>如您未</w:t>
      </w:r>
      <w:r>
        <w:rPr>
          <w:rFonts w:hint="eastAsia"/>
          <w:lang w:val="en-US" w:eastAsia="zh-CN"/>
        </w:rPr>
        <w:t>成交</w:t>
      </w:r>
      <w:r>
        <w:rPr>
          <w:rFonts w:hint="eastAsia"/>
        </w:rPr>
        <w:t>也可通过【项目管理-询价管理-继续任务】进入查看项目</w:t>
      </w:r>
      <w:r>
        <w:rPr>
          <w:rFonts w:hint="eastAsia"/>
          <w:lang w:val="en-US" w:eastAsia="zh-CN"/>
        </w:rPr>
        <w:t>成交</w:t>
      </w:r>
      <w:bookmarkStart w:id="7" w:name="_GoBack"/>
      <w:bookmarkEnd w:id="7"/>
      <w:r>
        <w:rPr>
          <w:rFonts w:hint="eastAsia"/>
        </w:rPr>
        <w:t>人。</w:t>
      </w:r>
    </w:p>
    <w:p>
      <w:r>
        <w:drawing>
          <wp:inline distT="0" distB="0" distL="0" distR="0">
            <wp:extent cx="5270500" cy="1308735"/>
            <wp:effectExtent l="0" t="0" r="635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46113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346835"/>
            <wp:effectExtent l="0" t="0" r="635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480" w:firstLine="0" w:firstLineChars="0"/>
      </w:pPr>
    </w:p>
    <w:sectPr>
      <w:headerReference r:id="rId3" w:type="default"/>
      <w:footerReference r:id="rId4" w:type="default"/>
      <w:footerReference r:id="rId5" w:type="even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9"/>
      </w:rPr>
    </w:pPr>
    <w:r>
      <w:rPr>
        <w:rStyle w:val="19"/>
      </w:rPr>
      <w:fldChar w:fldCharType="begin"/>
    </w:r>
    <w:r>
      <w:rPr>
        <w:rStyle w:val="19"/>
      </w:rPr>
      <w:instrText xml:space="preserve">PAGE  </w:instrText>
    </w:r>
    <w:r>
      <w:rPr>
        <w:rStyle w:val="19"/>
      </w:rPr>
      <w:fldChar w:fldCharType="separate"/>
    </w:r>
    <w:r>
      <w:rPr>
        <w:rStyle w:val="19"/>
      </w:rPr>
      <w:t>1</w:t>
    </w:r>
    <w:r>
      <w:rPr>
        <w:rStyle w:val="19"/>
      </w:rPr>
      <w:fldChar w:fldCharType="end"/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9"/>
      </w:rPr>
    </w:pPr>
    <w:r>
      <w:rPr>
        <w:rStyle w:val="19"/>
      </w:rPr>
      <w:fldChar w:fldCharType="begin"/>
    </w:r>
    <w:r>
      <w:rPr>
        <w:rStyle w:val="19"/>
      </w:rPr>
      <w:instrText xml:space="preserve">PAGE  </w:instrText>
    </w:r>
    <w:r>
      <w:rPr>
        <w:rStyle w:val="19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201</w:t>
    </w:r>
    <w:r>
      <w:t>9</w:t>
    </w:r>
    <w:r>
      <w:rPr>
        <w:rFonts w:hint="eastAsia"/>
      </w:rPr>
      <w:t>年</w:t>
    </w:r>
    <w:r>
      <w:t>03</w:t>
    </w:r>
    <w:r>
      <w:rPr>
        <w:rFonts w:hint="eastAsia"/>
      </w:rPr>
      <w:t>月</w:t>
    </w:r>
    <w:r>
      <w:ptab w:relativeTo="margin" w:alignment="center" w:leader="none"/>
    </w:r>
    <w:r>
      <w:rPr>
        <w:rFonts w:hint="eastAsia"/>
      </w:rPr>
      <w:t>投标人询价操作指南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ABEBB2"/>
    <w:multiLevelType w:val="singleLevel"/>
    <w:tmpl w:val="E2ABEBB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111629B"/>
    <w:multiLevelType w:val="multilevel"/>
    <w:tmpl w:val="4111629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A02B90"/>
    <w:multiLevelType w:val="multilevel"/>
    <w:tmpl w:val="63A02B90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4C"/>
    <w:rsid w:val="00003612"/>
    <w:rsid w:val="00010C9C"/>
    <w:rsid w:val="00024231"/>
    <w:rsid w:val="0003093E"/>
    <w:rsid w:val="00045097"/>
    <w:rsid w:val="0006734C"/>
    <w:rsid w:val="00070FB0"/>
    <w:rsid w:val="00080058"/>
    <w:rsid w:val="000C5A89"/>
    <w:rsid w:val="000C5E06"/>
    <w:rsid w:val="00100A09"/>
    <w:rsid w:val="00107AC3"/>
    <w:rsid w:val="001108DA"/>
    <w:rsid w:val="00120300"/>
    <w:rsid w:val="00123850"/>
    <w:rsid w:val="0012638B"/>
    <w:rsid w:val="00127D7A"/>
    <w:rsid w:val="00136858"/>
    <w:rsid w:val="001455BC"/>
    <w:rsid w:val="0018229E"/>
    <w:rsid w:val="001865C3"/>
    <w:rsid w:val="00192A03"/>
    <w:rsid w:val="001E39FC"/>
    <w:rsid w:val="001F2F25"/>
    <w:rsid w:val="001F5D1A"/>
    <w:rsid w:val="001F6E05"/>
    <w:rsid w:val="00200460"/>
    <w:rsid w:val="00202104"/>
    <w:rsid w:val="00207ACB"/>
    <w:rsid w:val="00214A0B"/>
    <w:rsid w:val="0021783A"/>
    <w:rsid w:val="00226E07"/>
    <w:rsid w:val="0026463A"/>
    <w:rsid w:val="00275372"/>
    <w:rsid w:val="00283948"/>
    <w:rsid w:val="0029310E"/>
    <w:rsid w:val="002A0BA7"/>
    <w:rsid w:val="002A33B4"/>
    <w:rsid w:val="002B30B3"/>
    <w:rsid w:val="002B4BB2"/>
    <w:rsid w:val="002D551E"/>
    <w:rsid w:val="002F63FD"/>
    <w:rsid w:val="003138F3"/>
    <w:rsid w:val="003167A6"/>
    <w:rsid w:val="003368DE"/>
    <w:rsid w:val="00342019"/>
    <w:rsid w:val="0035106D"/>
    <w:rsid w:val="003766F0"/>
    <w:rsid w:val="003A04BC"/>
    <w:rsid w:val="003A59CB"/>
    <w:rsid w:val="003B67FA"/>
    <w:rsid w:val="003B6EB9"/>
    <w:rsid w:val="003C53AE"/>
    <w:rsid w:val="003D181E"/>
    <w:rsid w:val="003D66D4"/>
    <w:rsid w:val="003E3799"/>
    <w:rsid w:val="003F3A92"/>
    <w:rsid w:val="00410493"/>
    <w:rsid w:val="0041258B"/>
    <w:rsid w:val="004249BE"/>
    <w:rsid w:val="004343D8"/>
    <w:rsid w:val="00435028"/>
    <w:rsid w:val="00453E6C"/>
    <w:rsid w:val="00473326"/>
    <w:rsid w:val="00477812"/>
    <w:rsid w:val="004807FD"/>
    <w:rsid w:val="004A3931"/>
    <w:rsid w:val="004B4819"/>
    <w:rsid w:val="004F3226"/>
    <w:rsid w:val="00503F13"/>
    <w:rsid w:val="00534B09"/>
    <w:rsid w:val="00552705"/>
    <w:rsid w:val="00554FB0"/>
    <w:rsid w:val="0056460C"/>
    <w:rsid w:val="005921C4"/>
    <w:rsid w:val="005925F9"/>
    <w:rsid w:val="00597E01"/>
    <w:rsid w:val="005A7F6E"/>
    <w:rsid w:val="005B36C3"/>
    <w:rsid w:val="005C5077"/>
    <w:rsid w:val="005D4AFD"/>
    <w:rsid w:val="005D6605"/>
    <w:rsid w:val="005E0ED7"/>
    <w:rsid w:val="005E2049"/>
    <w:rsid w:val="00605D2A"/>
    <w:rsid w:val="00620549"/>
    <w:rsid w:val="00625B6C"/>
    <w:rsid w:val="00631109"/>
    <w:rsid w:val="006A011E"/>
    <w:rsid w:val="006D5B6D"/>
    <w:rsid w:val="006F3381"/>
    <w:rsid w:val="006F6323"/>
    <w:rsid w:val="007069CD"/>
    <w:rsid w:val="00706FF9"/>
    <w:rsid w:val="00711A3D"/>
    <w:rsid w:val="00743C2A"/>
    <w:rsid w:val="007570A5"/>
    <w:rsid w:val="00766A40"/>
    <w:rsid w:val="0078790B"/>
    <w:rsid w:val="007B0FE5"/>
    <w:rsid w:val="007C1CE5"/>
    <w:rsid w:val="007C2C73"/>
    <w:rsid w:val="007C49EA"/>
    <w:rsid w:val="007C5142"/>
    <w:rsid w:val="007E467E"/>
    <w:rsid w:val="0082389C"/>
    <w:rsid w:val="00834C3A"/>
    <w:rsid w:val="00866C95"/>
    <w:rsid w:val="008821CE"/>
    <w:rsid w:val="00891787"/>
    <w:rsid w:val="00892163"/>
    <w:rsid w:val="0089318E"/>
    <w:rsid w:val="008F1623"/>
    <w:rsid w:val="00902F24"/>
    <w:rsid w:val="009042DB"/>
    <w:rsid w:val="009366A5"/>
    <w:rsid w:val="00955CE9"/>
    <w:rsid w:val="009660AB"/>
    <w:rsid w:val="009844AD"/>
    <w:rsid w:val="00993C5A"/>
    <w:rsid w:val="009B0FAA"/>
    <w:rsid w:val="009B43BD"/>
    <w:rsid w:val="009E7ECB"/>
    <w:rsid w:val="009F0610"/>
    <w:rsid w:val="00A07D18"/>
    <w:rsid w:val="00A30C19"/>
    <w:rsid w:val="00A37769"/>
    <w:rsid w:val="00A624C4"/>
    <w:rsid w:val="00A95FA3"/>
    <w:rsid w:val="00AA4796"/>
    <w:rsid w:val="00AC1439"/>
    <w:rsid w:val="00AC448A"/>
    <w:rsid w:val="00AD7A3C"/>
    <w:rsid w:val="00B161E1"/>
    <w:rsid w:val="00B320D4"/>
    <w:rsid w:val="00B34379"/>
    <w:rsid w:val="00B35A7D"/>
    <w:rsid w:val="00B35D73"/>
    <w:rsid w:val="00B45CBD"/>
    <w:rsid w:val="00B6052F"/>
    <w:rsid w:val="00B659EC"/>
    <w:rsid w:val="00B86CD6"/>
    <w:rsid w:val="00B949A1"/>
    <w:rsid w:val="00BA17A2"/>
    <w:rsid w:val="00BA2E6D"/>
    <w:rsid w:val="00BA2F23"/>
    <w:rsid w:val="00BA5507"/>
    <w:rsid w:val="00BA61D6"/>
    <w:rsid w:val="00BC5FCD"/>
    <w:rsid w:val="00BD6790"/>
    <w:rsid w:val="00BE2FDF"/>
    <w:rsid w:val="00BF4F47"/>
    <w:rsid w:val="00C22850"/>
    <w:rsid w:val="00C43894"/>
    <w:rsid w:val="00C4525F"/>
    <w:rsid w:val="00C475C1"/>
    <w:rsid w:val="00C951A2"/>
    <w:rsid w:val="00C952B5"/>
    <w:rsid w:val="00CD3434"/>
    <w:rsid w:val="00CE2B15"/>
    <w:rsid w:val="00D00CA5"/>
    <w:rsid w:val="00D140AF"/>
    <w:rsid w:val="00D1543D"/>
    <w:rsid w:val="00D51D6F"/>
    <w:rsid w:val="00D65C8B"/>
    <w:rsid w:val="00D6714C"/>
    <w:rsid w:val="00D67680"/>
    <w:rsid w:val="00D778B9"/>
    <w:rsid w:val="00D83396"/>
    <w:rsid w:val="00D860AA"/>
    <w:rsid w:val="00DA696F"/>
    <w:rsid w:val="00DC2269"/>
    <w:rsid w:val="00DD52A0"/>
    <w:rsid w:val="00DD6358"/>
    <w:rsid w:val="00DF1DA9"/>
    <w:rsid w:val="00DF6907"/>
    <w:rsid w:val="00E06722"/>
    <w:rsid w:val="00E258D0"/>
    <w:rsid w:val="00E27872"/>
    <w:rsid w:val="00E34F4E"/>
    <w:rsid w:val="00E451AB"/>
    <w:rsid w:val="00E5764A"/>
    <w:rsid w:val="00EA333D"/>
    <w:rsid w:val="00EB1D1D"/>
    <w:rsid w:val="00EC70E9"/>
    <w:rsid w:val="00ED2290"/>
    <w:rsid w:val="00F054A1"/>
    <w:rsid w:val="00F20B73"/>
    <w:rsid w:val="00F32600"/>
    <w:rsid w:val="00F372F2"/>
    <w:rsid w:val="00F47209"/>
    <w:rsid w:val="00F64830"/>
    <w:rsid w:val="00F93F0C"/>
    <w:rsid w:val="00FA165F"/>
    <w:rsid w:val="00FB6866"/>
    <w:rsid w:val="00FF4E0C"/>
    <w:rsid w:val="048565F9"/>
    <w:rsid w:val="140974E3"/>
    <w:rsid w:val="37BD0139"/>
    <w:rsid w:val="3D727A9D"/>
    <w:rsid w:val="5C3C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5">
    <w:name w:val="Document Map"/>
    <w:basedOn w:val="1"/>
    <w:link w:val="23"/>
    <w:semiHidden/>
    <w:unhideWhenUsed/>
    <w:uiPriority w:val="99"/>
    <w:rPr>
      <w:rFonts w:ascii="宋体" w:eastAsia="宋体"/>
    </w:rPr>
  </w:style>
  <w:style w:type="paragraph" w:styleId="6">
    <w:name w:val="toc 5"/>
    <w:basedOn w:val="1"/>
    <w:next w:val="1"/>
    <w:unhideWhenUsed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2"/>
      <w:szCs w:val="22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tabs>
        <w:tab w:val="left" w:pos="720"/>
        <w:tab w:val="right" w:leader="dot" w:pos="8290"/>
      </w:tabs>
      <w:spacing w:line="360" w:lineRule="auto"/>
      <w:ind w:left="238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paragraph" w:styleId="16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9">
    <w:name w:val="page number"/>
    <w:basedOn w:val="18"/>
    <w:semiHidden/>
    <w:unhideWhenUsed/>
    <w:qFormat/>
    <w:uiPriority w:val="99"/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文档结构图 字符"/>
    <w:basedOn w:val="18"/>
    <w:link w:val="5"/>
    <w:semiHidden/>
    <w:qFormat/>
    <w:uiPriority w:val="99"/>
    <w:rPr>
      <w:rFonts w:ascii="宋体" w:eastAsia="宋体"/>
    </w:rPr>
  </w:style>
  <w:style w:type="character" w:customStyle="1" w:styleId="24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5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6">
    <w:name w:val="标题 字符"/>
    <w:basedOn w:val="18"/>
    <w:link w:val="1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customStyle="1" w:styleId="29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0">
    <w:name w:val="Intense Emphasis"/>
    <w:basedOn w:val="18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DE979D-ABC6-46B1-A85A-6D2B356401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125</Words>
  <Characters>716</Characters>
  <Lines>5</Lines>
  <Paragraphs>1</Paragraphs>
  <TotalTime>359</TotalTime>
  <ScaleCrop>false</ScaleCrop>
  <LinksUpToDate>false</LinksUpToDate>
  <CharactersWithSpaces>840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2017-12-21T07:28:00Z</dcterms:created>
  <dc:creator>未来</dc:creator>
  <cp:lastModifiedBy>乔</cp:lastModifiedBy>
  <dcterms:modified xsi:type="dcterms:W3CDTF">2024-03-29T06:49:01Z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7CC1682DCED2461F979904145D4766E5</vt:lpwstr>
  </property>
</Properties>
</file>